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051" w:rsidRDefault="00EF0051" w:rsidP="009F7205">
      <w:pPr>
        <w:pStyle w:val="Zkladntext"/>
        <w:spacing w:after="0"/>
        <w:rPr>
          <w:rFonts w:ascii="Arial" w:hAnsi="Arial" w:cs="Arial"/>
          <w:b/>
          <w:color w:val="000000"/>
          <w:sz w:val="28"/>
          <w:szCs w:val="28"/>
        </w:rPr>
      </w:pPr>
    </w:p>
    <w:p w:rsidR="00554BAC" w:rsidRDefault="00554BAC" w:rsidP="00554BA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Čaková</w:t>
      </w:r>
    </w:p>
    <w:p w:rsidR="007903A1" w:rsidRDefault="007903A1" w:rsidP="00554BA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  <w:r w:rsidR="00266064">
        <w:rPr>
          <w:rFonts w:ascii="Arial" w:hAnsi="Arial" w:cs="Arial"/>
          <w:b/>
          <w:color w:val="000000"/>
          <w:sz w:val="28"/>
          <w:szCs w:val="28"/>
        </w:rPr>
        <w:t xml:space="preserve"> 3/2016</w:t>
      </w:r>
    </w:p>
    <w:p w:rsidR="00554BAC" w:rsidRDefault="00554BAC" w:rsidP="00554BAC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 a regulaci hlučných činností</w:t>
      </w:r>
      <w:r w:rsidR="002B43B5">
        <w:rPr>
          <w:rFonts w:ascii="Arial" w:hAnsi="Arial" w:cs="Arial"/>
          <w:b/>
        </w:rPr>
        <w:t xml:space="preserve"> v nevhodnou denní dobu</w:t>
      </w:r>
    </w:p>
    <w:p w:rsidR="00554BAC" w:rsidRDefault="00554BAC" w:rsidP="00554BAC">
      <w:pPr>
        <w:spacing w:after="120"/>
        <w:rPr>
          <w:rFonts w:ascii="Arial" w:hAnsi="Arial" w:cs="Arial"/>
          <w:sz w:val="22"/>
          <w:szCs w:val="22"/>
        </w:rPr>
      </w:pPr>
    </w:p>
    <w:p w:rsidR="00554BAC" w:rsidRPr="002B43B5" w:rsidRDefault="00554BAC" w:rsidP="00554BAC">
      <w:pPr>
        <w:spacing w:after="120"/>
        <w:jc w:val="both"/>
      </w:pPr>
      <w:r w:rsidRPr="002B43B5">
        <w:t>Zastupitelstvo obce Ča</w:t>
      </w:r>
      <w:r w:rsidR="001E6A3A" w:rsidRPr="002B43B5">
        <w:t xml:space="preserve">ková se na svém zasedání dne </w:t>
      </w:r>
      <w:r w:rsidR="009F7205" w:rsidRPr="002B43B5">
        <w:t xml:space="preserve">12. 10. </w:t>
      </w:r>
      <w:proofErr w:type="gramStart"/>
      <w:r w:rsidR="009F7205" w:rsidRPr="002B43B5">
        <w:t>2016</w:t>
      </w:r>
      <w:r w:rsidRPr="002B43B5">
        <w:t xml:space="preserve">  usneslo</w:t>
      </w:r>
      <w:proofErr w:type="gramEnd"/>
      <w:r w:rsidRPr="002B43B5">
        <w:t xml:space="preserve"> vydat na základě § 10 písm. a) a § 84 odst. 2 písm. h) zákona č. 128/2000 Sb., o obcích (obecní zřízení</w:t>
      </w:r>
      <w:r w:rsidR="001F60F9" w:rsidRPr="002B43B5">
        <w:t xml:space="preserve">), ve znění pozdějších předpisů a na základě ustanovení § 47 odst. 6 zákona č.200/1990 Sb. </w:t>
      </w:r>
      <w:r w:rsidR="00E85085" w:rsidRPr="002B43B5">
        <w:t xml:space="preserve">     </w:t>
      </w:r>
      <w:r w:rsidR="00C3491E" w:rsidRPr="002B43B5">
        <w:t>p</w:t>
      </w:r>
      <w:r w:rsidR="009F7205" w:rsidRPr="002B43B5">
        <w:t xml:space="preserve">ísm. d) </w:t>
      </w:r>
      <w:r w:rsidR="001F60F9" w:rsidRPr="002B43B5">
        <w:t>o přestupcích</w:t>
      </w:r>
      <w:r w:rsidR="00E85085" w:rsidRPr="002B43B5">
        <w:t xml:space="preserve"> </w:t>
      </w:r>
      <w:r w:rsidRPr="002B43B5">
        <w:t xml:space="preserve"> tuto obecně závaznou vyhlášku:</w:t>
      </w:r>
    </w:p>
    <w:p w:rsidR="009F7205" w:rsidRPr="002B43B5" w:rsidRDefault="00554BAC" w:rsidP="009F7205">
      <w:pPr>
        <w:spacing w:after="120"/>
        <w:jc w:val="center"/>
        <w:rPr>
          <w:b/>
        </w:rPr>
      </w:pPr>
      <w:r w:rsidRPr="002B43B5">
        <w:rPr>
          <w:b/>
        </w:rPr>
        <w:t>Čl. 1</w:t>
      </w:r>
    </w:p>
    <w:p w:rsidR="009F7205" w:rsidRPr="002B43B5" w:rsidRDefault="007903A1" w:rsidP="00C3491E">
      <w:pPr>
        <w:spacing w:after="120"/>
        <w:jc w:val="both"/>
      </w:pPr>
      <w:r w:rsidRPr="002B43B5">
        <w:t>Předmětem této obecně závazné vyhlášky je stanovení výjimečných případu</w:t>
      </w:r>
      <w:r w:rsidR="002B43B5">
        <w:t xml:space="preserve"> dle čl. 2</w:t>
      </w:r>
      <w:r w:rsidR="009F7205" w:rsidRPr="002B43B5">
        <w:t>,</w:t>
      </w:r>
      <w:r w:rsidRPr="002B43B5">
        <w:t xml:space="preserve"> při nichž je doba klidu vymezena dobou kratší nebo žádnou než stanoví zákon a </w:t>
      </w:r>
      <w:r w:rsidR="002B43B5">
        <w:t>zákazu</w:t>
      </w:r>
      <w:r w:rsidRPr="002B43B5">
        <w:t xml:space="preserve"> činnosti</w:t>
      </w:r>
      <w:r w:rsidR="002B43B5">
        <w:t xml:space="preserve"> dle </w:t>
      </w:r>
      <w:proofErr w:type="gramStart"/>
      <w:r w:rsidR="002B43B5">
        <w:t>čl. 3</w:t>
      </w:r>
      <w:r w:rsidR="009F7205" w:rsidRPr="002B43B5">
        <w:t>,</w:t>
      </w:r>
      <w:r w:rsidRPr="002B43B5">
        <w:t xml:space="preserve">  které</w:t>
      </w:r>
      <w:proofErr w:type="gramEnd"/>
      <w:r w:rsidRPr="002B43B5">
        <w:t xml:space="preserve"> by mohly narušit veřejný pořádek v obci nebo být v rozporu s dobrými mravy, ochranou bezpečnosti, zdraví a majetku.</w:t>
      </w:r>
    </w:p>
    <w:p w:rsidR="007903A1" w:rsidRPr="002B43B5" w:rsidRDefault="00554BAC" w:rsidP="009F7205">
      <w:pPr>
        <w:jc w:val="center"/>
        <w:rPr>
          <w:b/>
        </w:rPr>
      </w:pPr>
      <w:r w:rsidRPr="002B43B5">
        <w:rPr>
          <w:b/>
        </w:rPr>
        <w:t>Čl. 2</w:t>
      </w:r>
    </w:p>
    <w:p w:rsidR="00D10384" w:rsidRPr="002B43B5" w:rsidRDefault="00D10384" w:rsidP="00554BAC">
      <w:pPr>
        <w:jc w:val="center"/>
        <w:rPr>
          <w:b/>
        </w:rPr>
      </w:pPr>
      <w:r w:rsidRPr="002B43B5">
        <w:rPr>
          <w:b/>
        </w:rPr>
        <w:t>Stanovení výjimečných případ</w:t>
      </w:r>
      <w:r w:rsidR="007D432E" w:rsidRPr="002B43B5">
        <w:rPr>
          <w:b/>
        </w:rPr>
        <w:t>ů</w:t>
      </w:r>
      <w:r w:rsidRPr="002B43B5">
        <w:rPr>
          <w:b/>
        </w:rPr>
        <w:t>, při nichž je doba nočního klidu vymezena dobou kratší nebo žádnou.</w:t>
      </w:r>
    </w:p>
    <w:p w:rsidR="00D10384" w:rsidRPr="002B43B5" w:rsidRDefault="00D10384" w:rsidP="009F7205">
      <w:pPr>
        <w:rPr>
          <w:b/>
        </w:rPr>
      </w:pPr>
    </w:p>
    <w:p w:rsidR="009F7205" w:rsidRPr="002B43B5" w:rsidRDefault="009F7205" w:rsidP="008C2DF5">
      <w:r w:rsidRPr="002B43B5">
        <w:t xml:space="preserve">1.  </w:t>
      </w:r>
      <w:r w:rsidR="00D10384" w:rsidRPr="002B43B5">
        <w:t xml:space="preserve">Doba nočního klidu se vymezuje od 02.00 – 6.00 hodin a to v následujících </w:t>
      </w:r>
      <w:r w:rsidRPr="002B43B5">
        <w:t xml:space="preserve"> </w:t>
      </w:r>
    </w:p>
    <w:p w:rsidR="00554BAC" w:rsidRPr="002B43B5" w:rsidRDefault="009F7205" w:rsidP="008C2DF5">
      <w:r w:rsidRPr="002B43B5">
        <w:t xml:space="preserve">     </w:t>
      </w:r>
      <w:r w:rsidR="00D10384" w:rsidRPr="002B43B5">
        <w:t>případech:</w:t>
      </w:r>
    </w:p>
    <w:p w:rsidR="00D10384" w:rsidRPr="002B43B5" w:rsidRDefault="00D10384" w:rsidP="008C2DF5"/>
    <w:p w:rsidR="00D10384" w:rsidRPr="002B43B5" w:rsidRDefault="00D10384" w:rsidP="009F7205">
      <w:pPr>
        <w:ind w:left="142" w:firstLine="142"/>
      </w:pPr>
      <w:r w:rsidRPr="002B43B5">
        <w:t>V </w:t>
      </w:r>
      <w:proofErr w:type="gramStart"/>
      <w:r w:rsidRPr="002B43B5">
        <w:t>noci  ze</w:t>
      </w:r>
      <w:proofErr w:type="gramEnd"/>
      <w:r w:rsidRPr="002B43B5">
        <w:t xml:space="preserve"> dne 31</w:t>
      </w:r>
      <w:r w:rsidR="007D432E" w:rsidRPr="002B43B5">
        <w:t>.</w:t>
      </w:r>
      <w:r w:rsidRPr="002B43B5">
        <w:t xml:space="preserve"> prosince na </w:t>
      </w:r>
      <w:r w:rsidR="007D432E" w:rsidRPr="002B43B5">
        <w:t>1.</w:t>
      </w:r>
      <w:r w:rsidRPr="002B43B5">
        <w:t xml:space="preserve"> </w:t>
      </w:r>
      <w:r w:rsidR="007D432E" w:rsidRPr="002B43B5">
        <w:t>l</w:t>
      </w:r>
      <w:r w:rsidRPr="002B43B5">
        <w:t>edna</w:t>
      </w:r>
    </w:p>
    <w:p w:rsidR="00D10384" w:rsidRPr="002B43B5" w:rsidRDefault="00D10384" w:rsidP="009F7205">
      <w:pPr>
        <w:ind w:left="142" w:firstLine="142"/>
      </w:pPr>
      <w:r w:rsidRPr="002B43B5">
        <w:t xml:space="preserve">V noci ze dne 30. </w:t>
      </w:r>
      <w:r w:rsidR="007D432E" w:rsidRPr="002B43B5">
        <w:t>d</w:t>
      </w:r>
      <w:r w:rsidRPr="002B43B5">
        <w:t xml:space="preserve">ubna na 1. </w:t>
      </w:r>
      <w:r w:rsidR="007D432E" w:rsidRPr="002B43B5">
        <w:t>k</w:t>
      </w:r>
      <w:r w:rsidRPr="002B43B5">
        <w:t>větna</w:t>
      </w:r>
    </w:p>
    <w:p w:rsidR="00D10384" w:rsidRPr="002B43B5" w:rsidRDefault="00D10384" w:rsidP="009F7205">
      <w:pPr>
        <w:ind w:left="142" w:firstLine="142"/>
      </w:pPr>
      <w:r w:rsidRPr="002B43B5">
        <w:t>Dětský den na hřišti</w:t>
      </w:r>
      <w:r w:rsidR="009F7205" w:rsidRPr="002B43B5">
        <w:t xml:space="preserve"> (srpen)</w:t>
      </w:r>
    </w:p>
    <w:p w:rsidR="00D10384" w:rsidRPr="002B43B5" w:rsidRDefault="00D10384" w:rsidP="009F7205">
      <w:pPr>
        <w:ind w:left="142" w:firstLine="142"/>
      </w:pPr>
      <w:r w:rsidRPr="002B43B5">
        <w:t xml:space="preserve">Turnaj v nohejbalu </w:t>
      </w:r>
      <w:proofErr w:type="gramStart"/>
      <w:r w:rsidR="009F7205" w:rsidRPr="002B43B5">
        <w:t xml:space="preserve">na </w:t>
      </w:r>
      <w:r w:rsidRPr="002B43B5">
        <w:t xml:space="preserve"> hřišt</w:t>
      </w:r>
      <w:r w:rsidR="009F7205" w:rsidRPr="002B43B5">
        <w:t>i</w:t>
      </w:r>
      <w:proofErr w:type="gramEnd"/>
      <w:r w:rsidR="009F7205" w:rsidRPr="002B43B5">
        <w:t xml:space="preserve"> (červenec, srpen)</w:t>
      </w:r>
    </w:p>
    <w:p w:rsidR="00D10384" w:rsidRPr="002B43B5" w:rsidRDefault="00D10384" w:rsidP="009F7205">
      <w:pPr>
        <w:pStyle w:val="Odstavecseseznamem"/>
        <w:ind w:left="2880"/>
      </w:pPr>
    </w:p>
    <w:p w:rsidR="009F7205" w:rsidRPr="002B43B5" w:rsidRDefault="009F7205" w:rsidP="00E85085">
      <w:pPr>
        <w:jc w:val="both"/>
      </w:pPr>
      <w:r w:rsidRPr="002B43B5">
        <w:t xml:space="preserve">2.  </w:t>
      </w:r>
      <w:r w:rsidR="00F93B29" w:rsidRPr="002B43B5">
        <w:t>Informace o konkrétním termínu konání akcí uvede</w:t>
      </w:r>
      <w:r w:rsidR="00BB47C0" w:rsidRPr="002B43B5">
        <w:t>ných v </w:t>
      </w:r>
      <w:r w:rsidR="00E85085" w:rsidRPr="002B43B5">
        <w:t>č</w:t>
      </w:r>
      <w:r w:rsidR="00BB47C0" w:rsidRPr="002B43B5">
        <w:t xml:space="preserve">l. </w:t>
      </w:r>
      <w:r w:rsidR="002B43B5">
        <w:t>2</w:t>
      </w:r>
      <w:r w:rsidR="00BB47C0" w:rsidRPr="002B43B5">
        <w:t xml:space="preserve"> této </w:t>
      </w:r>
      <w:proofErr w:type="gramStart"/>
      <w:r w:rsidR="00BB47C0" w:rsidRPr="002B43B5">
        <w:t xml:space="preserve">obecně </w:t>
      </w:r>
      <w:r w:rsidRPr="002B43B5">
        <w:t xml:space="preserve"> </w:t>
      </w:r>
      <w:r w:rsidR="00E85085" w:rsidRPr="002B43B5">
        <w:t>závazné</w:t>
      </w:r>
      <w:proofErr w:type="gramEnd"/>
    </w:p>
    <w:p w:rsidR="00E85085" w:rsidRPr="002B43B5" w:rsidRDefault="009F7205" w:rsidP="00E85085">
      <w:pPr>
        <w:jc w:val="both"/>
      </w:pPr>
      <w:r w:rsidRPr="002B43B5">
        <w:t xml:space="preserve">    </w:t>
      </w:r>
      <w:r w:rsidR="00F93B29" w:rsidRPr="002B43B5">
        <w:t xml:space="preserve"> vyhlášky bude zveřejněna obecním úřadem na úřední desce minimálně 5 dnů před datem </w:t>
      </w:r>
      <w:r w:rsidR="00E85085" w:rsidRPr="002B43B5">
        <w:t xml:space="preserve">   </w:t>
      </w:r>
    </w:p>
    <w:p w:rsidR="00F93B29" w:rsidRPr="002B43B5" w:rsidRDefault="00E85085" w:rsidP="002B43B5">
      <w:pPr>
        <w:jc w:val="both"/>
      </w:pPr>
      <w:r w:rsidRPr="002B43B5">
        <w:t xml:space="preserve">     </w:t>
      </w:r>
      <w:r w:rsidR="00F93B29" w:rsidRPr="002B43B5">
        <w:t>konání.</w:t>
      </w:r>
    </w:p>
    <w:p w:rsidR="002B43B5" w:rsidRPr="002B43B5" w:rsidRDefault="00F93B29" w:rsidP="00F93B29">
      <w:pPr>
        <w:rPr>
          <w:b/>
        </w:rPr>
      </w:pPr>
      <w:r w:rsidRPr="002B43B5">
        <w:rPr>
          <w:b/>
        </w:rPr>
        <w:t xml:space="preserve">                                                   </w:t>
      </w:r>
    </w:p>
    <w:p w:rsidR="002B43B5" w:rsidRDefault="002B43B5" w:rsidP="002B43B5">
      <w:pPr>
        <w:jc w:val="center"/>
        <w:rPr>
          <w:b/>
        </w:rPr>
      </w:pPr>
      <w:proofErr w:type="gramStart"/>
      <w:r>
        <w:rPr>
          <w:b/>
        </w:rPr>
        <w:t>Čl.3</w:t>
      </w:r>
      <w:proofErr w:type="gramEnd"/>
    </w:p>
    <w:p w:rsidR="002B43B5" w:rsidRDefault="002B43B5" w:rsidP="002B43B5">
      <w:pPr>
        <w:pStyle w:val="Hlava"/>
        <w:spacing w:before="0"/>
        <w:jc w:val="left"/>
        <w:rPr>
          <w:b/>
        </w:rPr>
      </w:pPr>
      <w:r>
        <w:rPr>
          <w:b/>
        </w:rPr>
        <w:t xml:space="preserve">                                                               Zákaz činností</w:t>
      </w:r>
    </w:p>
    <w:p w:rsidR="002B43B5" w:rsidRDefault="002B43B5" w:rsidP="002B43B5">
      <w:pPr>
        <w:pStyle w:val="Hlava"/>
        <w:numPr>
          <w:ilvl w:val="0"/>
          <w:numId w:val="4"/>
        </w:numPr>
        <w:spacing w:before="0"/>
        <w:ind w:left="284" w:hanging="284"/>
        <w:jc w:val="both"/>
      </w:pPr>
      <w:r>
        <w:t>Na území obce Čaková je zakázáno používání hlučných strojů a zařízení v nevhodnou denní dobu.</w:t>
      </w:r>
    </w:p>
    <w:p w:rsidR="002B43B5" w:rsidRDefault="002B43B5" w:rsidP="002B43B5">
      <w:pPr>
        <w:pStyle w:val="Hlava"/>
        <w:numPr>
          <w:ilvl w:val="0"/>
          <w:numId w:val="4"/>
        </w:numPr>
        <w:spacing w:before="0"/>
        <w:ind w:left="284" w:hanging="284"/>
        <w:jc w:val="both"/>
      </w:pPr>
      <w:r>
        <w:t>Za hlučné stroje a zařízení jsou považovány:</w:t>
      </w:r>
    </w:p>
    <w:p w:rsidR="002B43B5" w:rsidRDefault="002B43B5" w:rsidP="002B43B5">
      <w:pPr>
        <w:pStyle w:val="Hlava"/>
        <w:numPr>
          <w:ilvl w:val="0"/>
          <w:numId w:val="5"/>
        </w:numPr>
        <w:spacing w:before="0"/>
        <w:jc w:val="both"/>
      </w:pPr>
      <w:r>
        <w:t xml:space="preserve">sekačky na trávu, křovinořezy, kultivátory půdy a </w:t>
      </w:r>
      <w:proofErr w:type="spellStart"/>
      <w:r>
        <w:t>vertikutátory</w:t>
      </w:r>
      <w:proofErr w:type="spellEnd"/>
      <w:r>
        <w:t xml:space="preserve"> – poháněné elektrickou energií nebo spalovacím, popřípadě vznětovým motorem, a také sekačky a kultivátory, které se zavěšují na zahradní malotraktory a traktory;</w:t>
      </w:r>
    </w:p>
    <w:p w:rsidR="002B43B5" w:rsidRDefault="002B43B5" w:rsidP="002B43B5">
      <w:pPr>
        <w:pStyle w:val="Hlava"/>
        <w:numPr>
          <w:ilvl w:val="0"/>
          <w:numId w:val="5"/>
        </w:numPr>
        <w:spacing w:before="0"/>
        <w:jc w:val="both"/>
      </w:pPr>
      <w:r>
        <w:t>kotoučové pily (jinak také cirkulárky nebo okružní pily, příp. rozbrušovací pily) – stroje určené k řezání dřeva, kovů či dalších materiálů, složené z ozubeného kovového kotouče a poháněcího mechanismu, který kotouč roztáčí. Typy: ruční, stolní a ve stojanovém provedení, příp. kombinované;</w:t>
      </w:r>
    </w:p>
    <w:p w:rsidR="002B43B5" w:rsidRDefault="002B43B5" w:rsidP="002B43B5">
      <w:pPr>
        <w:pStyle w:val="Hlava"/>
        <w:numPr>
          <w:ilvl w:val="0"/>
          <w:numId w:val="5"/>
        </w:numPr>
        <w:spacing w:before="0"/>
        <w:jc w:val="both"/>
      </w:pPr>
      <w:r>
        <w:t>motorové pily (jinak také řetězové pily) – stroje určené především k řezání dřeva na elektrický nebo benzínový pohon;</w:t>
      </w:r>
    </w:p>
    <w:p w:rsidR="002B43B5" w:rsidRDefault="002B43B5" w:rsidP="002B43B5">
      <w:pPr>
        <w:pStyle w:val="Hlava"/>
        <w:numPr>
          <w:ilvl w:val="0"/>
          <w:numId w:val="5"/>
        </w:numPr>
        <w:spacing w:before="0"/>
        <w:jc w:val="both"/>
      </w:pPr>
      <w:r>
        <w:t>stavební nářadí – vrtačky elektrické a jádrové, bourací a vrtací kladiva (benzínové, elektropneumatické, aku), kompresory, míchačky na maltu a beton, míchadla stavebních směsí, elektrocentrály, invertorové svářecí agregáty, nýtovací kleště pneumatické, nůžky na plech elektrické, pistole (nastřelovací, stříkací, vytlačovací);</w:t>
      </w:r>
    </w:p>
    <w:p w:rsidR="002B43B5" w:rsidRDefault="002B43B5" w:rsidP="002B43B5">
      <w:pPr>
        <w:pStyle w:val="Hlava"/>
        <w:numPr>
          <w:ilvl w:val="0"/>
          <w:numId w:val="5"/>
        </w:numPr>
        <w:spacing w:before="0"/>
        <w:jc w:val="both"/>
      </w:pPr>
      <w:r>
        <w:t>vibrační a hutnící technika – vibrační desky a pěchy, vibrační listy, hladičky betonu benzínové;</w:t>
      </w:r>
    </w:p>
    <w:p w:rsidR="002B43B5" w:rsidRDefault="002B43B5" w:rsidP="002B43B5">
      <w:pPr>
        <w:pStyle w:val="Hlava"/>
        <w:numPr>
          <w:ilvl w:val="0"/>
          <w:numId w:val="5"/>
        </w:numPr>
        <w:spacing w:before="0"/>
        <w:jc w:val="both"/>
      </w:pPr>
      <w:r>
        <w:t xml:space="preserve">ostatní nářadí – brusky, </w:t>
      </w:r>
      <w:proofErr w:type="spellStart"/>
      <w:r>
        <w:t>rozbrusky</w:t>
      </w:r>
      <w:proofErr w:type="spellEnd"/>
      <w:r>
        <w:t>, hoblíky, frézy, řezačky obkladů a dlažby, zahradní elektronářadí (nůžky na živé ploty, keře a trávu, drtiče apod.) poháněné elektrickou energií. Typy: ruční, stolní a ve stojanovém provedení.</w:t>
      </w:r>
    </w:p>
    <w:p w:rsidR="009B2BE2" w:rsidRDefault="009B2BE2" w:rsidP="009B2BE2">
      <w:pPr>
        <w:pStyle w:val="Hlava"/>
        <w:spacing w:before="0"/>
        <w:jc w:val="both"/>
      </w:pPr>
    </w:p>
    <w:p w:rsidR="009B2BE2" w:rsidRDefault="009B2BE2" w:rsidP="009B2BE2">
      <w:pPr>
        <w:pStyle w:val="Hlava"/>
        <w:spacing w:before="0"/>
        <w:jc w:val="both"/>
      </w:pPr>
    </w:p>
    <w:p w:rsidR="009B2BE2" w:rsidRDefault="009B2BE2" w:rsidP="009B2BE2">
      <w:pPr>
        <w:pStyle w:val="Hlava"/>
        <w:spacing w:before="0"/>
        <w:jc w:val="both"/>
      </w:pPr>
    </w:p>
    <w:p w:rsidR="009B2BE2" w:rsidRDefault="009B2BE2" w:rsidP="009B2BE2">
      <w:pPr>
        <w:pStyle w:val="Hlava"/>
        <w:spacing w:before="0"/>
        <w:jc w:val="both"/>
      </w:pPr>
    </w:p>
    <w:p w:rsidR="002B43B5" w:rsidRDefault="002B43B5" w:rsidP="002B43B5">
      <w:pPr>
        <w:pStyle w:val="Hlava"/>
        <w:numPr>
          <w:ilvl w:val="0"/>
          <w:numId w:val="4"/>
        </w:numPr>
        <w:spacing w:before="0"/>
        <w:ind w:left="284" w:hanging="284"/>
        <w:jc w:val="both"/>
      </w:pPr>
      <w:r>
        <w:t xml:space="preserve">Za nevhodnou denní dobu se považují: neděle, Pondělí velikonoční, dny </w:t>
      </w:r>
      <w:proofErr w:type="gramStart"/>
      <w:r>
        <w:t>24.12</w:t>
      </w:r>
      <w:proofErr w:type="gramEnd"/>
      <w:r>
        <w:t>., 25.12.</w:t>
      </w:r>
      <w:r w:rsidR="003D6C86">
        <w:t>,</w:t>
      </w:r>
      <w:r>
        <w:t xml:space="preserve"> 26.12. </w:t>
      </w:r>
      <w:r w:rsidR="003D6C86">
        <w:t xml:space="preserve">a státní </w:t>
      </w:r>
      <w:r>
        <w:t>svátky</w:t>
      </w:r>
      <w:r w:rsidR="003D6C86">
        <w:t xml:space="preserve"> </w:t>
      </w:r>
      <w:bookmarkStart w:id="0" w:name="_GoBack"/>
      <w:bookmarkEnd w:id="0"/>
      <w:r>
        <w:t xml:space="preserve"> v době od 00.00 hodin do 24.00 hodin.</w:t>
      </w:r>
    </w:p>
    <w:p w:rsidR="002B43B5" w:rsidRDefault="002B43B5" w:rsidP="002B43B5">
      <w:pPr>
        <w:pStyle w:val="Hlava"/>
        <w:numPr>
          <w:ilvl w:val="0"/>
          <w:numId w:val="4"/>
        </w:numPr>
        <w:spacing w:before="0"/>
        <w:ind w:left="284" w:hanging="284"/>
        <w:jc w:val="both"/>
      </w:pPr>
      <w:r>
        <w:t>Pro povinnost zdržet se užívání hlučných zařízení ve vymezené době jsou stanoveny výjimky, a to pro zemědělské činnosti v období sezónních prací, které jsou vykonávány na pozemcích v druhovém členění dle katastrálního zákona</w:t>
      </w:r>
      <w:r>
        <w:rPr>
          <w:rStyle w:val="Znakapoznpodarou"/>
        </w:rPr>
        <w:footnoteReference w:id="1"/>
      </w:r>
      <w:r>
        <w:t xml:space="preserve"> orná půda a trvalý trávní porost.</w:t>
      </w:r>
    </w:p>
    <w:p w:rsidR="002B43B5" w:rsidRDefault="002B43B5" w:rsidP="002B43B5">
      <w:pPr>
        <w:rPr>
          <w:b/>
        </w:rPr>
      </w:pPr>
    </w:p>
    <w:p w:rsidR="009F7205" w:rsidRDefault="00F93B29" w:rsidP="00F93B2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</w:p>
    <w:p w:rsidR="00F93B29" w:rsidRDefault="00F93B29" w:rsidP="00C3491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5.</w:t>
      </w:r>
    </w:p>
    <w:p w:rsidR="00F93B29" w:rsidRDefault="00F93B29" w:rsidP="00F93B2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C3491E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Závěrečná ustanovení</w:t>
      </w:r>
    </w:p>
    <w:p w:rsidR="00F93B29" w:rsidRPr="00F93B29" w:rsidRDefault="00F93B29" w:rsidP="00F93B29">
      <w:pPr>
        <w:rPr>
          <w:rFonts w:ascii="Arial" w:hAnsi="Arial" w:cs="Arial"/>
          <w:b/>
          <w:sz w:val="22"/>
          <w:szCs w:val="22"/>
        </w:rPr>
      </w:pPr>
    </w:p>
    <w:p w:rsidR="000D0662" w:rsidRPr="002B43B5" w:rsidRDefault="00F93B29" w:rsidP="00F93B29">
      <w:pPr>
        <w:spacing w:after="120"/>
        <w:rPr>
          <w:b/>
        </w:rPr>
      </w:pPr>
      <w:r w:rsidRPr="002B43B5">
        <w:t xml:space="preserve"> Tato obecně závazná vyhláška nabývá </w:t>
      </w:r>
      <w:proofErr w:type="gramStart"/>
      <w:r w:rsidRPr="002B43B5">
        <w:t>účinnosti</w:t>
      </w:r>
      <w:r w:rsidRPr="002B43B5">
        <w:rPr>
          <w:b/>
        </w:rPr>
        <w:t xml:space="preserve">  </w:t>
      </w:r>
      <w:r w:rsidR="00C25842">
        <w:rPr>
          <w:b/>
        </w:rPr>
        <w:t>1. prosince</w:t>
      </w:r>
      <w:proofErr w:type="gramEnd"/>
      <w:r w:rsidR="00C25842">
        <w:rPr>
          <w:b/>
        </w:rPr>
        <w:t xml:space="preserve"> 2016</w:t>
      </w:r>
    </w:p>
    <w:p w:rsidR="00554BAC" w:rsidRPr="002B43B5" w:rsidRDefault="00554BAC" w:rsidP="00554BAC">
      <w:pPr>
        <w:spacing w:after="120"/>
      </w:pPr>
    </w:p>
    <w:p w:rsidR="00C3491E" w:rsidRPr="002B43B5" w:rsidRDefault="00C3491E" w:rsidP="00554BAC">
      <w:pPr>
        <w:spacing w:after="120"/>
      </w:pPr>
    </w:p>
    <w:p w:rsidR="00554BAC" w:rsidRPr="002B43B5" w:rsidRDefault="00554BAC" w:rsidP="00554BAC">
      <w:pPr>
        <w:spacing w:after="120"/>
        <w:ind w:firstLine="708"/>
        <w:rPr>
          <w:i/>
        </w:rPr>
      </w:pPr>
      <w:r w:rsidRPr="002B43B5">
        <w:rPr>
          <w:i/>
        </w:rPr>
        <w:t>Podpis</w:t>
      </w:r>
      <w:r w:rsidRPr="002B43B5">
        <w:rPr>
          <w:i/>
        </w:rPr>
        <w:tab/>
      </w:r>
      <w:r w:rsidRPr="002B43B5">
        <w:rPr>
          <w:i/>
        </w:rPr>
        <w:tab/>
      </w:r>
      <w:r w:rsidRPr="002B43B5">
        <w:rPr>
          <w:i/>
        </w:rPr>
        <w:tab/>
      </w:r>
      <w:r w:rsidRPr="002B43B5">
        <w:rPr>
          <w:i/>
        </w:rPr>
        <w:tab/>
      </w:r>
      <w:r w:rsidRPr="002B43B5">
        <w:rPr>
          <w:i/>
        </w:rPr>
        <w:tab/>
      </w:r>
      <w:r w:rsidRPr="002B43B5">
        <w:rPr>
          <w:i/>
        </w:rPr>
        <w:tab/>
      </w:r>
      <w:r w:rsidRPr="002B43B5">
        <w:rPr>
          <w:i/>
        </w:rPr>
        <w:tab/>
      </w:r>
      <w:r w:rsidRPr="002B43B5">
        <w:rPr>
          <w:i/>
        </w:rPr>
        <w:tab/>
      </w:r>
      <w:r w:rsidRPr="002B43B5">
        <w:rPr>
          <w:i/>
        </w:rPr>
        <w:tab/>
      </w:r>
      <w:proofErr w:type="spellStart"/>
      <w:r w:rsidRPr="002B43B5">
        <w:rPr>
          <w:i/>
        </w:rPr>
        <w:t>Podpis</w:t>
      </w:r>
      <w:proofErr w:type="spellEnd"/>
    </w:p>
    <w:p w:rsidR="00C3491E" w:rsidRPr="002B43B5" w:rsidRDefault="00554BAC" w:rsidP="00554BAC">
      <w:pPr>
        <w:spacing w:after="120"/>
      </w:pPr>
      <w:r w:rsidRPr="002B43B5">
        <w:t xml:space="preserve"> </w:t>
      </w:r>
    </w:p>
    <w:p w:rsidR="00C3491E" w:rsidRPr="002B43B5" w:rsidRDefault="00C3491E" w:rsidP="00554BAC">
      <w:pPr>
        <w:spacing w:after="120"/>
      </w:pPr>
    </w:p>
    <w:p w:rsidR="00554BAC" w:rsidRPr="002B43B5" w:rsidRDefault="00554BAC" w:rsidP="00554BAC">
      <w:pPr>
        <w:spacing w:after="120"/>
      </w:pPr>
      <w:r w:rsidRPr="002B43B5">
        <w:t xml:space="preserve"> ................................</w:t>
      </w:r>
      <w:r w:rsidRPr="002B43B5">
        <w:tab/>
      </w:r>
      <w:r w:rsidRPr="002B43B5">
        <w:tab/>
      </w:r>
      <w:r w:rsidRPr="002B43B5">
        <w:tab/>
      </w:r>
      <w:r w:rsidRPr="002B43B5">
        <w:tab/>
      </w:r>
      <w:r w:rsidRPr="002B43B5">
        <w:tab/>
      </w:r>
      <w:r w:rsidRPr="002B43B5">
        <w:tab/>
      </w:r>
      <w:r w:rsidRPr="002B43B5">
        <w:tab/>
        <w:t>.................................</w:t>
      </w:r>
    </w:p>
    <w:p w:rsidR="00554BAC" w:rsidRPr="002B43B5" w:rsidRDefault="00C3491E" w:rsidP="00C3491E">
      <w:pPr>
        <w:spacing w:after="120"/>
      </w:pPr>
      <w:r w:rsidRPr="002B43B5">
        <w:t xml:space="preserve">         </w:t>
      </w:r>
      <w:proofErr w:type="spellStart"/>
      <w:r w:rsidRPr="002B43B5">
        <w:t>Lant</w:t>
      </w:r>
      <w:proofErr w:type="spellEnd"/>
      <w:r w:rsidRPr="002B43B5">
        <w:t xml:space="preserve"> Michal</w:t>
      </w:r>
      <w:r w:rsidR="00554BAC" w:rsidRPr="002B43B5">
        <w:tab/>
      </w:r>
      <w:r w:rsidR="00554BAC" w:rsidRPr="002B43B5">
        <w:tab/>
      </w:r>
      <w:r w:rsidR="00554BAC" w:rsidRPr="002B43B5">
        <w:tab/>
      </w:r>
      <w:r w:rsidR="00554BAC" w:rsidRPr="002B43B5">
        <w:tab/>
      </w:r>
      <w:r w:rsidR="00554BAC" w:rsidRPr="002B43B5">
        <w:tab/>
      </w:r>
      <w:r w:rsidR="00554BAC" w:rsidRPr="002B43B5">
        <w:tab/>
      </w:r>
      <w:r w:rsidR="00554BAC" w:rsidRPr="002B43B5">
        <w:tab/>
        <w:t xml:space="preserve">      </w:t>
      </w:r>
      <w:proofErr w:type="spellStart"/>
      <w:r w:rsidRPr="002B43B5">
        <w:t>Emilián</w:t>
      </w:r>
      <w:proofErr w:type="spellEnd"/>
      <w:r w:rsidRPr="002B43B5">
        <w:t xml:space="preserve"> Janča</w:t>
      </w:r>
    </w:p>
    <w:p w:rsidR="00554BAC" w:rsidRPr="002B43B5" w:rsidRDefault="00554BAC" w:rsidP="00C3491E">
      <w:pPr>
        <w:spacing w:after="120"/>
      </w:pPr>
      <w:r w:rsidRPr="002B43B5">
        <w:t xml:space="preserve">       místostarosta</w:t>
      </w:r>
      <w:r w:rsidRPr="002B43B5">
        <w:tab/>
      </w:r>
      <w:r w:rsidRPr="002B43B5">
        <w:tab/>
      </w:r>
      <w:r w:rsidRPr="002B43B5">
        <w:tab/>
      </w:r>
      <w:r w:rsidRPr="002B43B5">
        <w:tab/>
      </w:r>
      <w:r w:rsidRPr="002B43B5">
        <w:tab/>
      </w:r>
      <w:r w:rsidRPr="002B43B5">
        <w:tab/>
      </w:r>
      <w:r w:rsidRPr="002B43B5">
        <w:tab/>
      </w:r>
      <w:r w:rsidRPr="002B43B5">
        <w:tab/>
        <w:t>starosta</w:t>
      </w:r>
    </w:p>
    <w:p w:rsidR="0013440B" w:rsidRDefault="0013440B" w:rsidP="00C3491E">
      <w:pPr>
        <w:spacing w:after="120"/>
      </w:pPr>
    </w:p>
    <w:p w:rsidR="00CD0270" w:rsidRDefault="00CD0270" w:rsidP="00C3491E">
      <w:pPr>
        <w:spacing w:after="120"/>
      </w:pPr>
    </w:p>
    <w:p w:rsidR="00CD0270" w:rsidRDefault="00CD0270" w:rsidP="00C3491E">
      <w:pPr>
        <w:spacing w:after="120"/>
      </w:pPr>
    </w:p>
    <w:p w:rsidR="00CD0270" w:rsidRDefault="00CD0270" w:rsidP="00C3491E">
      <w:pPr>
        <w:spacing w:after="120"/>
      </w:pPr>
    </w:p>
    <w:p w:rsidR="00CD0270" w:rsidRDefault="00CD0270" w:rsidP="00C3491E">
      <w:pPr>
        <w:spacing w:after="120"/>
      </w:pPr>
      <w:r>
        <w:t xml:space="preserve">Vyvěšeno na úřední desce dne:  </w:t>
      </w:r>
      <w:proofErr w:type="gramStart"/>
      <w:r>
        <w:t>14.11.2016</w:t>
      </w:r>
      <w:proofErr w:type="gramEnd"/>
    </w:p>
    <w:p w:rsidR="00CD0270" w:rsidRPr="002B43B5" w:rsidRDefault="00CD0270" w:rsidP="00C3491E">
      <w:pPr>
        <w:spacing w:after="120"/>
      </w:pPr>
      <w:r>
        <w:t>Sejmuto z úřední desky dne: 30.11.2016</w:t>
      </w:r>
    </w:p>
    <w:sectPr w:rsidR="00CD0270" w:rsidRPr="002B43B5" w:rsidSect="00C3491E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A13" w:rsidRDefault="001B3A13" w:rsidP="0013440B">
      <w:r>
        <w:separator/>
      </w:r>
    </w:p>
  </w:endnote>
  <w:endnote w:type="continuationSeparator" w:id="0">
    <w:p w:rsidR="001B3A13" w:rsidRDefault="001B3A13" w:rsidP="0013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A13" w:rsidRDefault="001B3A13" w:rsidP="0013440B">
      <w:r>
        <w:separator/>
      </w:r>
    </w:p>
  </w:footnote>
  <w:footnote w:type="continuationSeparator" w:id="0">
    <w:p w:rsidR="001B3A13" w:rsidRDefault="001B3A13" w:rsidP="0013440B">
      <w:r>
        <w:continuationSeparator/>
      </w:r>
    </w:p>
  </w:footnote>
  <w:footnote w:id="1">
    <w:p w:rsidR="002B43B5" w:rsidRDefault="002B43B5" w:rsidP="002B43B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4FB0"/>
    <w:multiLevelType w:val="hybridMultilevel"/>
    <w:tmpl w:val="F5A440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14B8A"/>
    <w:multiLevelType w:val="hybridMultilevel"/>
    <w:tmpl w:val="6A9AED00"/>
    <w:lvl w:ilvl="0" w:tplc="3A9CF7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91DA7"/>
    <w:multiLevelType w:val="hybridMultilevel"/>
    <w:tmpl w:val="9702B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82A52"/>
    <w:multiLevelType w:val="hybridMultilevel"/>
    <w:tmpl w:val="A0BA7EE6"/>
    <w:lvl w:ilvl="0" w:tplc="9B26897A">
      <w:start w:val="1"/>
      <w:numFmt w:val="ordinal"/>
      <w:lvlText w:val="%1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4F0DA1"/>
    <w:multiLevelType w:val="hybridMultilevel"/>
    <w:tmpl w:val="F506AB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AC"/>
    <w:rsid w:val="000D0662"/>
    <w:rsid w:val="0013440B"/>
    <w:rsid w:val="001B3A13"/>
    <w:rsid w:val="001E6A3A"/>
    <w:rsid w:val="001F60F9"/>
    <w:rsid w:val="00266064"/>
    <w:rsid w:val="002B43B5"/>
    <w:rsid w:val="003D6C86"/>
    <w:rsid w:val="00554BAC"/>
    <w:rsid w:val="0056473A"/>
    <w:rsid w:val="005B0F97"/>
    <w:rsid w:val="007903A1"/>
    <w:rsid w:val="007D432E"/>
    <w:rsid w:val="008B0D62"/>
    <w:rsid w:val="008C2DF5"/>
    <w:rsid w:val="008C4160"/>
    <w:rsid w:val="00985150"/>
    <w:rsid w:val="009B2BE2"/>
    <w:rsid w:val="009F7205"/>
    <w:rsid w:val="00AA32C2"/>
    <w:rsid w:val="00BB47C0"/>
    <w:rsid w:val="00C25842"/>
    <w:rsid w:val="00C3491E"/>
    <w:rsid w:val="00C75ED8"/>
    <w:rsid w:val="00CD0270"/>
    <w:rsid w:val="00D10384"/>
    <w:rsid w:val="00DE54CF"/>
    <w:rsid w:val="00E85085"/>
    <w:rsid w:val="00EF0051"/>
    <w:rsid w:val="00F4570F"/>
    <w:rsid w:val="00F9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8833D-38C3-4A3C-9EE7-4919F3D6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4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554BA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54B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54BAC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7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70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F60F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44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44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lava">
    <w:name w:val="Hlava"/>
    <w:basedOn w:val="Normln"/>
    <w:rsid w:val="0013440B"/>
    <w:pPr>
      <w:autoSpaceDE w:val="0"/>
      <w:autoSpaceDN w:val="0"/>
      <w:spacing w:before="240"/>
      <w:jc w:val="center"/>
    </w:pPr>
  </w:style>
  <w:style w:type="character" w:styleId="Znakapoznpodarou">
    <w:name w:val="footnote reference"/>
    <w:uiPriority w:val="99"/>
    <w:semiHidden/>
    <w:unhideWhenUsed/>
    <w:rsid w:val="001344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Čaková</dc:creator>
  <cp:keywords/>
  <dc:description/>
  <cp:lastModifiedBy>Účet Microsoft</cp:lastModifiedBy>
  <cp:revision>8</cp:revision>
  <cp:lastPrinted>2020-05-18T13:38:00Z</cp:lastPrinted>
  <dcterms:created xsi:type="dcterms:W3CDTF">2016-10-12T12:42:00Z</dcterms:created>
  <dcterms:modified xsi:type="dcterms:W3CDTF">2020-05-18T13:44:00Z</dcterms:modified>
</cp:coreProperties>
</file>